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88889" w14:textId="77777777" w:rsidR="004950A9" w:rsidRDefault="004950A9" w:rsidP="009D6B67">
      <w:pPr>
        <w:ind w:left="720" w:hanging="360"/>
        <w:jc w:val="both"/>
      </w:pPr>
      <w:bookmarkStart w:id="0" w:name="_Toc144910459"/>
    </w:p>
    <w:p w14:paraId="039CF449" w14:textId="3A2B45D7" w:rsidR="004950A9" w:rsidRPr="00104969" w:rsidRDefault="004950A9" w:rsidP="00104969">
      <w:pPr>
        <w:pStyle w:val="Heading1"/>
        <w:spacing w:before="0" w:line="276" w:lineRule="auto"/>
        <w:ind w:left="720"/>
        <w:jc w:val="center"/>
        <w:rPr>
          <w:rFonts w:asciiTheme="minorHAnsi" w:hAnsiTheme="minorHAnsi" w:cstheme="minorHAnsi"/>
          <w:b/>
          <w:bCs/>
          <w:sz w:val="22"/>
          <w:szCs w:val="22"/>
          <w:lang w:val="ro-RO"/>
        </w:rPr>
      </w:pPr>
      <w:r w:rsidRPr="00104969">
        <w:rPr>
          <w:rFonts w:asciiTheme="minorHAnsi" w:hAnsiTheme="minorHAnsi" w:cstheme="minorHAnsi"/>
          <w:b/>
          <w:bCs/>
          <w:sz w:val="22"/>
          <w:szCs w:val="22"/>
          <w:lang w:val="ro-RO"/>
        </w:rPr>
        <w:t>Metodologia privind imunizarea la schimbările climatice</w:t>
      </w:r>
    </w:p>
    <w:p w14:paraId="49A540F8" w14:textId="375448F8" w:rsidR="004950A9" w:rsidRPr="00104969" w:rsidRDefault="004950A9" w:rsidP="00104969">
      <w:pPr>
        <w:pStyle w:val="Heading1"/>
        <w:spacing w:before="0" w:line="276" w:lineRule="auto"/>
        <w:ind w:left="720"/>
        <w:jc w:val="center"/>
        <w:rPr>
          <w:rFonts w:asciiTheme="minorHAnsi" w:hAnsiTheme="minorHAnsi" w:cstheme="minorHAnsi"/>
          <w:b/>
          <w:bCs/>
          <w:sz w:val="22"/>
          <w:szCs w:val="22"/>
          <w:lang w:val="ro-RO"/>
        </w:rPr>
      </w:pPr>
      <w:r w:rsidRPr="00104969">
        <w:rPr>
          <w:rFonts w:asciiTheme="minorHAnsi" w:hAnsiTheme="minorHAnsi" w:cstheme="minorHAnsi"/>
          <w:b/>
          <w:bCs/>
          <w:sz w:val="22"/>
          <w:szCs w:val="22"/>
          <w:lang w:val="ro-RO"/>
        </w:rPr>
        <w:t>(se aplică doar pentru proiectele de infrastructură cu o durată de viață preconizată de cel puțin cinci ani)</w:t>
      </w:r>
    </w:p>
    <w:p w14:paraId="289A3E50" w14:textId="44DC11D7" w:rsidR="00416ED5" w:rsidRPr="00B54523" w:rsidRDefault="00416ED5" w:rsidP="009D6B67">
      <w:pPr>
        <w:pStyle w:val="Heading1"/>
        <w:numPr>
          <w:ilvl w:val="0"/>
          <w:numId w:val="8"/>
        </w:numPr>
        <w:jc w:val="both"/>
        <w:rPr>
          <w:rFonts w:asciiTheme="minorHAnsi" w:hAnsiTheme="minorHAnsi" w:cstheme="minorHAnsi"/>
          <w:sz w:val="22"/>
          <w:szCs w:val="22"/>
          <w:lang w:val="ro-RO"/>
        </w:rPr>
      </w:pPr>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Default="00FC7275" w:rsidP="009D6B67">
      <w:pPr>
        <w:jc w:val="both"/>
        <w:rPr>
          <w:rFonts w:asciiTheme="minorHAnsi" w:hAnsiTheme="minorHAnsi"/>
          <w:sz w:val="22"/>
          <w:szCs w:val="22"/>
          <w:lang w:val="ro-RO"/>
        </w:rPr>
      </w:pPr>
      <w:r w:rsidRPr="00B54523">
        <w:rPr>
          <w:rFonts w:asciiTheme="minorHAnsi" w:hAnsiTheme="minorHAnsi"/>
          <w:sz w:val="22"/>
          <w:szCs w:val="22"/>
          <w:lang w:val="ro-RO"/>
        </w:rPr>
        <w:t xml:space="preserve">Astfel, prin </w:t>
      </w:r>
      <w:r w:rsidRPr="00496F95">
        <w:rPr>
          <w:rFonts w:asciiTheme="minorHAnsi" w:hAnsiTheme="minorHAnsi"/>
          <w:sz w:val="22"/>
          <w:szCs w:val="22"/>
          <w:u w:val="single"/>
          <w:lang w:val="ro-RO"/>
        </w:rPr>
        <w:t>Comunicarea C</w:t>
      </w:r>
      <w:r w:rsidR="00D567A3" w:rsidRPr="00496F95">
        <w:rPr>
          <w:rFonts w:asciiTheme="minorHAnsi" w:hAnsiTheme="minorHAnsi"/>
          <w:sz w:val="22"/>
          <w:szCs w:val="22"/>
          <w:u w:val="single"/>
          <w:lang w:val="ro-RO"/>
        </w:rPr>
        <w:t>omisiei</w:t>
      </w:r>
      <w:r w:rsidRPr="00496F95">
        <w:rPr>
          <w:rFonts w:asciiTheme="minorHAnsi" w:hAnsiTheme="minorHAnsi"/>
          <w:sz w:val="22"/>
          <w:szCs w:val="22"/>
          <w:u w:val="single"/>
          <w:lang w:val="ro-RO"/>
        </w:rPr>
        <w:t xml:space="preserve"> </w:t>
      </w:r>
      <w:r w:rsidR="00E87BBC" w:rsidRPr="00496F95">
        <w:rPr>
          <w:rFonts w:asciiTheme="minorHAnsi" w:hAnsiTheme="minorHAnsi"/>
          <w:sz w:val="22"/>
          <w:szCs w:val="22"/>
          <w:u w:val="single"/>
        </w:rPr>
        <w:t>“</w:t>
      </w:r>
      <w:r w:rsidR="00E87BBC" w:rsidRPr="00496F95">
        <w:rPr>
          <w:rFonts w:asciiTheme="minorHAnsi" w:hAnsiTheme="minorHAnsi"/>
          <w:sz w:val="22"/>
          <w:szCs w:val="22"/>
          <w:u w:val="single"/>
          <w:lang w:val="ro-RO"/>
        </w:rPr>
        <w:t xml:space="preserve">Orientări </w:t>
      </w:r>
      <w:r w:rsidRPr="00496F95">
        <w:rPr>
          <w:rFonts w:asciiTheme="minorHAnsi" w:hAnsiTheme="minorHAnsi"/>
          <w:sz w:val="22"/>
          <w:szCs w:val="22"/>
          <w:u w:val="single"/>
          <w:lang w:val="ro-RO"/>
        </w:rPr>
        <w:t>tehnice referitoare la imunizarea infrastructurii la schimbările climatice în perioada 2021-2027</w:t>
      </w:r>
      <w:r w:rsidR="00E87BBC" w:rsidRPr="00496F95">
        <w:rPr>
          <w:rFonts w:asciiTheme="minorHAnsi" w:hAnsiTheme="minorHAnsi"/>
          <w:sz w:val="22"/>
          <w:szCs w:val="22"/>
          <w:u w:val="single"/>
          <w:lang w:val="ro-RO"/>
        </w:rPr>
        <w:t>”</w:t>
      </w:r>
      <w:r w:rsidRPr="00496F95">
        <w:rPr>
          <w:rFonts w:asciiTheme="minorHAnsi" w:hAnsiTheme="minorHAnsi"/>
          <w:sz w:val="22"/>
          <w:szCs w:val="22"/>
          <w:u w:val="single"/>
          <w:lang w:val="ro-RO"/>
        </w:rPr>
        <w:t xml:space="preserve"> (2021/C 373/01)</w:t>
      </w:r>
      <w:r w:rsidRPr="00B54523">
        <w:rPr>
          <w:rFonts w:asciiTheme="minorHAnsi" w:hAnsiTheme="minorHAnsi"/>
          <w:sz w:val="22"/>
          <w:szCs w:val="22"/>
          <w:lang w:val="ro-RO"/>
        </w:rPr>
        <w:t xml:space="preserve"> infrastructura poate include, printre altele:</w:t>
      </w:r>
    </w:p>
    <w:p w14:paraId="28DDF063" w14:textId="77777777" w:rsidR="00C441A9" w:rsidRPr="00B54523" w:rsidRDefault="00C441A9" w:rsidP="009D6B67">
      <w:pPr>
        <w:jc w:val="both"/>
        <w:rPr>
          <w:rFonts w:asciiTheme="minorHAnsi" w:hAnsiTheme="minorHAnsi"/>
          <w:b/>
          <w:bCs/>
          <w:sz w:val="22"/>
          <w:szCs w:val="22"/>
          <w:lang w:val="ro-RO"/>
        </w:rPr>
      </w:pP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4456DFE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infrastructuri bazate pe natură, cum ar fi acoperișuri verzi, pereț</w:t>
      </w:r>
      <w:r w:rsidR="00496F95">
        <w:rPr>
          <w:rFonts w:asciiTheme="minorHAnsi" w:hAnsiTheme="minorHAnsi"/>
          <w:sz w:val="22"/>
          <w:szCs w:val="22"/>
          <w:lang w:val="ro-RO"/>
        </w:rPr>
        <w:t>i, spații și sisteme de drenaj;</w:t>
      </w:r>
      <w:r w:rsidRPr="00B54523">
        <w:rPr>
          <w:rFonts w:asciiTheme="minorHAnsi" w:hAnsiTheme="minorHAnsi"/>
          <w:sz w:val="22"/>
          <w:szCs w:val="22"/>
          <w:lang w:val="ro-RO"/>
        </w:rPr>
        <w:t xml:space="preserve">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lastRenderedPageBreak/>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664C2773" w:rsidR="00BB5A04" w:rsidRPr="00B54523" w:rsidRDefault="00BB5A04" w:rsidP="00C441A9">
      <w:pPr>
        <w:pStyle w:val="ListParagraph"/>
        <w:numPr>
          <w:ilvl w:val="0"/>
          <w:numId w:val="18"/>
        </w:numPr>
        <w:spacing w:after="0"/>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r w:rsidR="00C441A9">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445778A9" w14:textId="6ABCC12F" w:rsidR="00C441A9"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pot fi rezumat</w:t>
      </w:r>
      <w:r w:rsidR="00C441A9">
        <w:rPr>
          <w:rFonts w:asciiTheme="minorHAnsi" w:hAnsiTheme="minorHAnsi"/>
          <w:sz w:val="22"/>
          <w:szCs w:val="22"/>
          <w:lang w:val="ro-RO"/>
        </w:rPr>
        <w:t xml:space="preserve">e conform figurii de mai jos – </w:t>
      </w:r>
      <w:r w:rsidRPr="00B54523">
        <w:rPr>
          <w:rFonts w:asciiTheme="minorHAnsi" w:hAnsiTheme="minorHAnsi"/>
          <w:sz w:val="22"/>
          <w:szCs w:val="22"/>
          <w:lang w:val="ro-RO"/>
        </w:rPr>
        <w:t>preluată</w:t>
      </w:r>
      <w:r w:rsidR="00C441A9">
        <w:rPr>
          <w:rFonts w:asciiTheme="minorHAnsi" w:hAnsiTheme="minorHAnsi"/>
          <w:sz w:val="22"/>
          <w:szCs w:val="22"/>
          <w:lang w:val="ro-RO"/>
        </w:rPr>
        <w:t xml:space="preserve"> </w:t>
      </w:r>
      <w:r w:rsidRPr="00B54523">
        <w:rPr>
          <w:rFonts w:asciiTheme="minorHAnsi" w:hAnsiTheme="minorHAnsi"/>
          <w:sz w:val="22"/>
          <w:szCs w:val="22"/>
          <w:lang w:val="ro-RO"/>
        </w:rPr>
        <w:t xml:space="preserve">din </w:t>
      </w:r>
      <w:r w:rsidRPr="00C441A9">
        <w:rPr>
          <w:rFonts w:asciiTheme="minorHAnsi" w:hAnsiTheme="minorHAnsi"/>
          <w:b/>
          <w:sz w:val="22"/>
          <w:szCs w:val="22"/>
          <w:lang w:val="ro-RO"/>
        </w:rPr>
        <w:t>Comunicarea C</w:t>
      </w:r>
      <w:r w:rsidR="00C441A9" w:rsidRPr="00C441A9">
        <w:rPr>
          <w:rFonts w:asciiTheme="minorHAnsi" w:hAnsiTheme="minorHAnsi"/>
          <w:b/>
          <w:sz w:val="22"/>
          <w:szCs w:val="22"/>
          <w:lang w:val="ro-RO"/>
        </w:rPr>
        <w:t>omisiei</w:t>
      </w:r>
      <w:r w:rsidRPr="00C441A9">
        <w:rPr>
          <w:rFonts w:asciiTheme="minorHAnsi" w:hAnsiTheme="minorHAnsi"/>
          <w:b/>
          <w:sz w:val="22"/>
          <w:szCs w:val="22"/>
          <w:lang w:val="ro-RO"/>
        </w:rPr>
        <w:t xml:space="preserve"> </w:t>
      </w:r>
      <w:r w:rsidR="00C441A9" w:rsidRPr="00C441A9">
        <w:rPr>
          <w:rFonts w:asciiTheme="minorHAnsi" w:hAnsiTheme="minorHAnsi"/>
          <w:b/>
          <w:sz w:val="22"/>
          <w:szCs w:val="22"/>
          <w:lang w:val="ro-RO"/>
        </w:rPr>
        <w:t>„</w:t>
      </w:r>
      <w:r w:rsidRPr="00C441A9">
        <w:rPr>
          <w:rFonts w:asciiTheme="minorHAnsi" w:hAnsiTheme="minorHAnsi"/>
          <w:b/>
          <w:sz w:val="22"/>
          <w:szCs w:val="22"/>
          <w:lang w:val="ro-RO"/>
        </w:rPr>
        <w:t>Orientăriltehnice referitoare la imunizarea infrastructurii la schimbările climatice în perioada 2021-2027</w:t>
      </w:r>
      <w:r w:rsidR="00C441A9" w:rsidRPr="00C441A9">
        <w:rPr>
          <w:rFonts w:asciiTheme="minorHAnsi" w:hAnsiTheme="minorHAnsi"/>
          <w:b/>
          <w:sz w:val="22"/>
          <w:szCs w:val="22"/>
          <w:lang w:val="ro-RO"/>
        </w:rPr>
        <w:t>”</w:t>
      </w:r>
      <w:r w:rsidRPr="00C441A9">
        <w:rPr>
          <w:rFonts w:asciiTheme="minorHAnsi" w:hAnsiTheme="minorHAnsi"/>
          <w:b/>
          <w:sz w:val="22"/>
          <w:szCs w:val="22"/>
          <w:lang w:val="ro-RO"/>
        </w:rPr>
        <w:t xml:space="preserve"> (2021/C 373/01)</w:t>
      </w:r>
      <w:r w:rsidRPr="00B54523">
        <w:rPr>
          <w:rFonts w:asciiTheme="minorHAnsi" w:hAnsiTheme="minorHAnsi"/>
          <w:sz w:val="22"/>
          <w:szCs w:val="22"/>
          <w:lang w:val="ro-RO"/>
        </w:rPr>
        <w:t>:</w:t>
      </w: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lastRenderedPageBreak/>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308AA83" w14:textId="77777777" w:rsidR="00C441A9" w:rsidRDefault="00C441A9" w:rsidP="00C441A9">
      <w:pPr>
        <w:jc w:val="both"/>
        <w:rPr>
          <w:rFonts w:asciiTheme="minorHAnsi" w:hAnsiTheme="minorHAnsi"/>
          <w:sz w:val="22"/>
          <w:szCs w:val="22"/>
          <w:u w:val="single"/>
          <w:lang w:val="ro-RO"/>
        </w:rPr>
      </w:pPr>
    </w:p>
    <w:p w14:paraId="0B94DB16" w14:textId="193740F6" w:rsidR="003F3E11" w:rsidRDefault="00876464" w:rsidP="00C441A9">
      <w:pPr>
        <w:jc w:val="both"/>
        <w:rPr>
          <w:rFonts w:asciiTheme="minorHAnsi" w:hAnsiTheme="minorHAnsi"/>
          <w:b/>
          <w:sz w:val="22"/>
          <w:szCs w:val="22"/>
          <w:u w:val="single"/>
          <w:lang w:val="ro-RO"/>
        </w:rPr>
      </w:pPr>
      <w:r w:rsidRPr="00C441A9">
        <w:rPr>
          <w:rFonts w:asciiTheme="minorHAnsi" w:hAnsiTheme="minorHAnsi"/>
          <w:b/>
          <w:sz w:val="22"/>
          <w:szCs w:val="22"/>
          <w:u w:val="single"/>
          <w:lang w:val="ro-RO"/>
        </w:rPr>
        <w:t xml:space="preserve">Pentru detalii legate de etapele mai sus menționate </w:t>
      </w:r>
      <w:r w:rsidR="00C441A9" w:rsidRPr="00C441A9">
        <w:rPr>
          <w:rFonts w:asciiTheme="minorHAnsi" w:hAnsiTheme="minorHAnsi"/>
          <w:b/>
          <w:sz w:val="22"/>
          <w:szCs w:val="22"/>
          <w:u w:val="single"/>
          <w:lang w:val="ro-RO"/>
        </w:rPr>
        <w:t>este necesar a se</w:t>
      </w:r>
      <w:r w:rsidRPr="00C441A9">
        <w:rPr>
          <w:rFonts w:asciiTheme="minorHAnsi" w:hAnsiTheme="minorHAnsi"/>
          <w:b/>
          <w:sz w:val="22"/>
          <w:szCs w:val="22"/>
          <w:u w:val="single"/>
          <w:lang w:val="ro-RO"/>
        </w:rPr>
        <w:t xml:space="preserve"> consulta </w:t>
      </w:r>
      <w:r w:rsidR="00C441A9" w:rsidRPr="00C441A9">
        <w:rPr>
          <w:rFonts w:asciiTheme="minorHAnsi" w:hAnsiTheme="minorHAnsi"/>
          <w:b/>
          <w:sz w:val="22"/>
          <w:szCs w:val="22"/>
          <w:u w:val="single"/>
          <w:lang w:val="ro-RO"/>
        </w:rPr>
        <w:t>Comunicarea COM</w:t>
      </w:r>
      <w:r w:rsidRPr="00C441A9">
        <w:rPr>
          <w:rFonts w:asciiTheme="minorHAnsi" w:hAnsiTheme="minorHAnsi"/>
          <w:b/>
          <w:sz w:val="22"/>
          <w:szCs w:val="22"/>
          <w:u w:val="single"/>
          <w:lang w:val="ro-RO"/>
        </w:rPr>
        <w:t xml:space="preserve"> </w:t>
      </w:r>
      <w:r w:rsidR="00C441A9" w:rsidRPr="002F6C85">
        <w:rPr>
          <w:rFonts w:asciiTheme="minorHAnsi" w:hAnsiTheme="minorHAnsi"/>
          <w:b/>
          <w:sz w:val="22"/>
          <w:szCs w:val="22"/>
          <w:u w:val="single"/>
          <w:lang w:val="ro-RO"/>
        </w:rPr>
        <w:t>nr.2021/C 373/01</w:t>
      </w:r>
      <w:r w:rsidRPr="002F6C85">
        <w:rPr>
          <w:rFonts w:asciiTheme="minorHAnsi" w:hAnsiTheme="minorHAnsi"/>
          <w:b/>
          <w:sz w:val="22"/>
          <w:szCs w:val="22"/>
          <w:u w:val="single"/>
          <w:lang w:val="ro-RO"/>
        </w:rPr>
        <w:t>.</w:t>
      </w:r>
      <w:bookmarkStart w:id="4" w:name="_Toc144910463"/>
    </w:p>
    <w:p w14:paraId="01ECCC90" w14:textId="77777777" w:rsidR="000A320D" w:rsidRPr="00E042F8" w:rsidRDefault="000A320D" w:rsidP="000A320D">
      <w:pPr>
        <w:pStyle w:val="Heading1"/>
        <w:jc w:val="center"/>
        <w:rPr>
          <w:rFonts w:asciiTheme="minorHAnsi" w:hAnsiTheme="minorHAnsi" w:cstheme="minorHAnsi"/>
          <w:b/>
          <w:sz w:val="22"/>
          <w:szCs w:val="22"/>
          <w:lang w:val="ro-RO"/>
        </w:rPr>
      </w:pPr>
      <w:r w:rsidRPr="00E042F8">
        <w:rPr>
          <w:rFonts w:asciiTheme="minorHAnsi" w:hAnsiTheme="minorHAnsi" w:cstheme="minorHAnsi"/>
          <w:b/>
          <w:sz w:val="22"/>
          <w:szCs w:val="22"/>
          <w:lang w:val="ro-RO"/>
        </w:rPr>
        <w:t>RAPOR</w:t>
      </w:r>
      <w:r w:rsidRPr="00D04912">
        <w:rPr>
          <w:rFonts w:asciiTheme="minorHAnsi" w:hAnsiTheme="minorHAnsi" w:cstheme="minorHAnsi"/>
          <w:b/>
          <w:color w:val="1F4E79" w:themeColor="accent5" w:themeShade="80"/>
          <w:sz w:val="22"/>
          <w:szCs w:val="22"/>
          <w:lang w:val="ro-RO"/>
        </w:rPr>
        <w:t>TUL</w:t>
      </w:r>
      <w:r w:rsidRPr="00E042F8">
        <w:rPr>
          <w:rFonts w:asciiTheme="minorHAnsi" w:hAnsiTheme="minorHAnsi" w:cstheme="minorHAnsi"/>
          <w:b/>
          <w:sz w:val="22"/>
          <w:szCs w:val="22"/>
          <w:lang w:val="ro-RO"/>
        </w:rPr>
        <w:t xml:space="preserve"> PRIVIND IMUNIZAREA LA SCHIMBĂRILE CLIMATICE</w:t>
      </w:r>
    </w:p>
    <w:p w14:paraId="747065E2"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Introducere:</w:t>
      </w:r>
      <w:bookmarkEnd w:id="5"/>
      <w:r w:rsidRPr="00B54523">
        <w:rPr>
          <w:rStyle w:val="IntenseEmphasis"/>
          <w:rFonts w:asciiTheme="minorHAnsi" w:hAnsiTheme="minorHAnsi" w:cstheme="minorHAnsi"/>
          <w:i w:val="0"/>
          <w:iCs w:val="0"/>
          <w:sz w:val="22"/>
          <w:szCs w:val="22"/>
          <w:lang w:val="ro-RO"/>
        </w:rPr>
        <w:t xml:space="preserve"> </w:t>
      </w:r>
    </w:p>
    <w:p w14:paraId="17018A70" w14:textId="77777777" w:rsidR="000A320D" w:rsidRPr="00B54523" w:rsidRDefault="000A320D" w:rsidP="000A320D">
      <w:pPr>
        <w:jc w:val="both"/>
        <w:rPr>
          <w:rFonts w:asciiTheme="minorHAnsi" w:hAnsiTheme="minorHAnsi"/>
          <w:sz w:val="22"/>
          <w:szCs w:val="22"/>
          <w:lang w:val="ro-RO"/>
        </w:rPr>
      </w:pPr>
    </w:p>
    <w:p w14:paraId="3128B47E"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01A11C65"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În cadrul acestei secțiuni se va avea în vedere inclusiv descrierea modului in care infrastructura propusă a fi realizată în cadrul proiectului abordează schimbările climatice, prezentându-se inclusiv costurile financiare estimate (costurile totale ale investiției, contribuția UE).  În cazul proiectelor fazate se va avea în vedere individualizarea costurilor pentru faza a doua a proiectului.</w:t>
      </w:r>
    </w:p>
    <w:p w14:paraId="1CCB0145" w14:textId="77777777" w:rsidR="000A320D" w:rsidRPr="00B54523" w:rsidRDefault="000A320D" w:rsidP="000A320D">
      <w:pPr>
        <w:jc w:val="both"/>
        <w:rPr>
          <w:rFonts w:asciiTheme="minorHAnsi" w:hAnsiTheme="minorHAnsi"/>
          <w:b/>
          <w:bCs/>
          <w:sz w:val="22"/>
          <w:szCs w:val="22"/>
          <w:lang w:val="ro-RO"/>
        </w:rPr>
      </w:pPr>
    </w:p>
    <w:p w14:paraId="32FC7ED9" w14:textId="77777777" w:rsidR="000A320D" w:rsidRPr="00B54523" w:rsidRDefault="000A320D" w:rsidP="000A320D">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lastRenderedPageBreak/>
        <w:t>1.2 Datele elaboratorului documentației privind imunizarea la schimbarile climatice</w:t>
      </w:r>
      <w:bookmarkEnd w:id="7"/>
    </w:p>
    <w:p w14:paraId="1B9B1474" w14:textId="77777777" w:rsidR="000A320D" w:rsidRPr="00B54523" w:rsidRDefault="000A320D" w:rsidP="000A320D">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Pr="00B54523">
        <w:rPr>
          <w:rFonts w:asciiTheme="minorHAnsi" w:hAnsiTheme="minorHAnsi"/>
          <w:color w:val="FF0000"/>
          <w:sz w:val="22"/>
          <w:szCs w:val="22"/>
          <w:lang w:val="ro-RO"/>
        </w:rPr>
        <w:t>i</w:t>
      </w:r>
      <w:r w:rsidRPr="00B54523">
        <w:rPr>
          <w:rFonts w:asciiTheme="minorHAnsi" w:hAnsiTheme="minorHAnsi"/>
          <w:sz w:val="22"/>
          <w:szCs w:val="22"/>
          <w:lang w:val="ro-RO"/>
        </w:rPr>
        <w:t xml:space="preserve">zat documentația, </w:t>
      </w:r>
      <w:r w:rsidRPr="00D04912">
        <w:rPr>
          <w:rFonts w:asciiTheme="minorHAnsi" w:hAnsiTheme="minorHAnsi"/>
          <w:sz w:val="22"/>
          <w:szCs w:val="22"/>
          <w:lang w:val="ro-RO"/>
        </w:rPr>
        <w:t>experiența ș</w:t>
      </w:r>
      <w:r w:rsidRPr="00B54523">
        <w:rPr>
          <w:rFonts w:asciiTheme="minorHAnsi" w:hAnsiTheme="minorHAnsi"/>
          <w:sz w:val="22"/>
          <w:szCs w:val="22"/>
          <w:lang w:val="ro-RO"/>
        </w:rPr>
        <w:t xml:space="preserve">i echipa de experți aferentă. </w:t>
      </w:r>
    </w:p>
    <w:p w14:paraId="276C5828" w14:textId="77777777" w:rsidR="000A320D" w:rsidRPr="00B54523" w:rsidRDefault="000A320D" w:rsidP="000A320D">
      <w:pPr>
        <w:jc w:val="both"/>
        <w:rPr>
          <w:rFonts w:asciiTheme="minorHAnsi" w:hAnsiTheme="minorHAnsi"/>
          <w:sz w:val="22"/>
          <w:szCs w:val="22"/>
          <w:lang w:val="ro-RO"/>
        </w:rPr>
      </w:pPr>
    </w:p>
    <w:p w14:paraId="027EC699"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54957F0F" w14:textId="77777777" w:rsidR="000A320D" w:rsidRPr="00B54523" w:rsidRDefault="000A320D" w:rsidP="000A320D">
      <w:pPr>
        <w:jc w:val="both"/>
        <w:rPr>
          <w:rFonts w:asciiTheme="minorHAnsi" w:hAnsiTheme="minorHAnsi"/>
          <w:b/>
          <w:bCs/>
          <w:sz w:val="22"/>
          <w:szCs w:val="22"/>
          <w:lang w:val="ro-RO"/>
        </w:rPr>
      </w:pPr>
    </w:p>
    <w:p w14:paraId="06384FBD" w14:textId="77777777" w:rsidR="000A320D" w:rsidRPr="00B54523" w:rsidRDefault="000A320D" w:rsidP="000A320D">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2.1 Descrierea procesului de imunizare la schimbările climatice</w:t>
      </w:r>
      <w:bookmarkEnd w:id="9"/>
      <w:r w:rsidRPr="00B54523">
        <w:rPr>
          <w:rFonts w:asciiTheme="minorHAnsi" w:hAnsiTheme="minorHAnsi" w:cstheme="minorHAnsi"/>
          <w:sz w:val="22"/>
          <w:szCs w:val="22"/>
          <w:lang w:val="ro-RO"/>
        </w:rPr>
        <w:t xml:space="preserve"> </w:t>
      </w:r>
    </w:p>
    <w:p w14:paraId="3957B9F6"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de la planificarea inițială până la finalizare, inclusiv integrarea în întreg ciclul de dezvoltare a măsurilor asociate și detalierea analizei. De asemenea, informațiile din cadrul prezentei secțiuni vor fi corelate cu  procesele de evaluare a impactului asupra mediului (de </w:t>
      </w:r>
      <w:r w:rsidRPr="00D04912">
        <w:rPr>
          <w:rFonts w:asciiTheme="minorHAnsi" w:hAnsiTheme="minorHAnsi"/>
          <w:sz w:val="22"/>
          <w:szCs w:val="22"/>
          <w:lang w:val="ro-RO"/>
        </w:rPr>
        <w:t xml:space="preserve">exemplu EIM) </w:t>
      </w:r>
      <w:r w:rsidRPr="00B54523">
        <w:rPr>
          <w:rFonts w:asciiTheme="minorHAnsi" w:hAnsiTheme="minorHAnsi"/>
          <w:sz w:val="22"/>
          <w:szCs w:val="22"/>
          <w:lang w:val="ro-RO"/>
        </w:rPr>
        <w:t>și cu analiza DNSH.</w:t>
      </w:r>
    </w:p>
    <w:p w14:paraId="7585E3F6" w14:textId="77777777" w:rsidR="000A320D" w:rsidRPr="00B54523" w:rsidRDefault="000A320D" w:rsidP="000A320D">
      <w:pPr>
        <w:jc w:val="both"/>
        <w:rPr>
          <w:rFonts w:asciiTheme="minorHAnsi" w:hAnsiTheme="minorHAnsi"/>
          <w:b/>
          <w:bCs/>
          <w:sz w:val="22"/>
          <w:szCs w:val="22"/>
          <w:lang w:val="ro-RO"/>
        </w:rPr>
      </w:pPr>
    </w:p>
    <w:p w14:paraId="2C874D27"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5DA7A383" w14:textId="77777777" w:rsidR="000A320D" w:rsidRPr="00B54523" w:rsidRDefault="000A320D" w:rsidP="000A320D">
      <w:pPr>
        <w:pStyle w:val="Heading2"/>
        <w:jc w:val="both"/>
        <w:rPr>
          <w:rFonts w:asciiTheme="minorHAnsi" w:hAnsiTheme="minorHAnsi" w:cstheme="minorHAnsi"/>
          <w:b/>
          <w:bCs/>
          <w:sz w:val="22"/>
          <w:szCs w:val="22"/>
          <w:lang w:val="ro-RO"/>
        </w:rPr>
      </w:pPr>
    </w:p>
    <w:p w14:paraId="0338CA56"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34B6EE61"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 cadrul unui document intitulat </w:t>
      </w:r>
      <w:r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68E3CE5D" w14:textId="77777777" w:rsidR="000A320D" w:rsidRPr="00B54523" w:rsidRDefault="000A320D" w:rsidP="000A320D">
      <w:pPr>
        <w:jc w:val="both"/>
        <w:rPr>
          <w:rFonts w:asciiTheme="minorHAnsi" w:hAnsiTheme="minorHAnsi"/>
          <w:b/>
          <w:bCs/>
          <w:sz w:val="22"/>
          <w:szCs w:val="22"/>
          <w:lang w:val="ro-RO"/>
        </w:rPr>
      </w:pPr>
    </w:p>
    <w:p w14:paraId="0670AF70"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bookmarkEnd w:id="12"/>
      <w:r w:rsidRPr="00B54523">
        <w:rPr>
          <w:rFonts w:asciiTheme="minorHAnsi" w:hAnsiTheme="minorHAnsi" w:cstheme="minorHAnsi"/>
          <w:sz w:val="22"/>
          <w:szCs w:val="22"/>
          <w:lang w:val="ro-RO"/>
        </w:rPr>
        <w:t xml:space="preserve"> </w:t>
      </w:r>
    </w:p>
    <w:p w14:paraId="2C071383"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2684486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3BDB7482"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6D11832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53E26163"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Furnizarea altor informații relevante, de exemplu cu privire la scenariul de referință pentru amprenta de carbon</w:t>
      </w:r>
      <w:r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2EBEFF8A"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705E0C2C" w14:textId="77777777" w:rsidR="000A320D" w:rsidRPr="00B54523" w:rsidRDefault="000A320D" w:rsidP="000A320D">
      <w:pPr>
        <w:jc w:val="both"/>
        <w:rPr>
          <w:rFonts w:asciiTheme="minorHAnsi" w:hAnsiTheme="minorHAnsi"/>
          <w:sz w:val="22"/>
          <w:szCs w:val="22"/>
          <w:lang w:val="ro-RO"/>
        </w:rPr>
      </w:pPr>
    </w:p>
    <w:p w14:paraId="6305F948" w14:textId="77777777" w:rsidR="000A320D" w:rsidRPr="00B54523" w:rsidRDefault="000A320D" w:rsidP="000A320D">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4.1 Descrierea examinării și a rezultatului acesteia, inclusiv detalii adecvate privind analiza sensibilității, a expunerii și a vulnerabilității.</w:t>
      </w:r>
      <w:bookmarkEnd w:id="14"/>
      <w:r w:rsidRPr="00B54523">
        <w:rPr>
          <w:rFonts w:asciiTheme="minorHAnsi" w:hAnsiTheme="minorHAnsi" w:cstheme="minorHAnsi"/>
          <w:sz w:val="22"/>
          <w:szCs w:val="22"/>
          <w:lang w:val="ro-RO"/>
        </w:rPr>
        <w:t xml:space="preserve"> </w:t>
      </w:r>
    </w:p>
    <w:p w14:paraId="77391E63"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într-un document intitulat </w:t>
      </w:r>
      <w:r w:rsidRPr="00B54523">
        <w:rPr>
          <w:rFonts w:asciiTheme="minorHAnsi" w:hAnsiTheme="minorHAnsi"/>
          <w:i/>
          <w:iCs/>
          <w:sz w:val="22"/>
          <w:szCs w:val="22"/>
          <w:lang w:val="ro-RO"/>
        </w:rPr>
        <w:t>Document de examinare a rezilienței climatice.</w:t>
      </w:r>
    </w:p>
    <w:p w14:paraId="654FB6FF" w14:textId="77777777" w:rsidR="000A320D" w:rsidRPr="00B54523" w:rsidRDefault="000A320D" w:rsidP="000A320D">
      <w:pPr>
        <w:jc w:val="both"/>
        <w:rPr>
          <w:rFonts w:asciiTheme="minorHAnsi" w:hAnsiTheme="minorHAnsi"/>
          <w:b/>
          <w:bCs/>
          <w:sz w:val="22"/>
          <w:szCs w:val="22"/>
          <w:lang w:val="ro-RO"/>
        </w:rPr>
      </w:pPr>
    </w:p>
    <w:p w14:paraId="3E2C385E" w14:textId="77777777" w:rsidR="000A320D" w:rsidRPr="00B54523" w:rsidRDefault="000A320D" w:rsidP="000A320D">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lastRenderedPageBreak/>
        <w:t>Analiza detaliată pentru adaptarea la schimbările climatice:</w:t>
      </w:r>
      <w:bookmarkEnd w:id="15"/>
      <w:r w:rsidRPr="00B54523">
        <w:rPr>
          <w:rFonts w:asciiTheme="minorHAnsi" w:hAnsiTheme="minorHAnsi" w:cstheme="minorHAnsi"/>
          <w:sz w:val="22"/>
          <w:szCs w:val="22"/>
          <w:lang w:val="ro-RO"/>
        </w:rPr>
        <w:t xml:space="preserve"> </w:t>
      </w:r>
    </w:p>
    <w:p w14:paraId="417B3EEC"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029B63B"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B40CEBF"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10486303"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40B139A"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77FBC68B" w14:textId="77777777" w:rsidR="000A320D" w:rsidRPr="00B54523" w:rsidRDefault="000A320D" w:rsidP="000A320D">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10FCCD44" w14:textId="77777777" w:rsidR="000A320D" w:rsidRPr="00B54523" w:rsidRDefault="000A320D" w:rsidP="000A320D">
      <w:pPr>
        <w:jc w:val="both"/>
        <w:rPr>
          <w:rFonts w:eastAsiaTheme="majorEastAsia"/>
          <w:color w:val="2F5496" w:themeColor="accent1" w:themeShade="BF"/>
          <w:sz w:val="22"/>
          <w:szCs w:val="22"/>
          <w:lang w:val="ro-RO"/>
        </w:rPr>
      </w:pPr>
    </w:p>
    <w:p w14:paraId="4D5B6C77" w14:textId="77777777" w:rsidR="000A320D" w:rsidRPr="00B54523" w:rsidRDefault="000A320D" w:rsidP="000A320D">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475CE500" w14:textId="77777777" w:rsidR="000A320D" w:rsidRPr="00B54523" w:rsidRDefault="000A320D" w:rsidP="000A320D">
      <w:pPr>
        <w:jc w:val="both"/>
        <w:rPr>
          <w:rFonts w:eastAsiaTheme="majorEastAsia"/>
          <w:color w:val="2F5496" w:themeColor="accent1" w:themeShade="BF"/>
          <w:sz w:val="22"/>
          <w:szCs w:val="22"/>
          <w:lang w:val="ro-RO"/>
        </w:rPr>
      </w:pPr>
    </w:p>
    <w:p w14:paraId="51CA0DAF" w14:textId="77777777" w:rsidR="000A320D" w:rsidRPr="00B54523" w:rsidRDefault="000A320D" w:rsidP="000A320D">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Pr="00B54523">
        <w:rPr>
          <w:rFonts w:ascii="Calibri" w:eastAsiaTheme="majorEastAsia" w:hAnsi="Calibri"/>
          <w:iCs/>
          <w:color w:val="2F5496" w:themeColor="accent1" w:themeShade="BF"/>
          <w:sz w:val="22"/>
          <w:szCs w:val="22"/>
          <w:lang w:val="ro-RO"/>
        </w:rPr>
        <w:t xml:space="preserve"> </w:t>
      </w:r>
    </w:p>
    <w:p w14:paraId="4F7BE6DD" w14:textId="77777777" w:rsidR="000A320D" w:rsidRPr="00B54523" w:rsidRDefault="000A320D" w:rsidP="000A320D">
      <w:pPr>
        <w:pStyle w:val="CM1"/>
        <w:ind w:left="465"/>
        <w:jc w:val="both"/>
        <w:rPr>
          <w:rFonts w:ascii="Calibri" w:eastAsiaTheme="majorEastAsia" w:hAnsi="Calibri"/>
          <w:color w:val="2F5496" w:themeColor="accent1" w:themeShade="BF"/>
          <w:sz w:val="22"/>
          <w:szCs w:val="22"/>
          <w:lang w:val="ro-RO"/>
        </w:rPr>
      </w:pPr>
    </w:p>
    <w:p w14:paraId="5F548287" w14:textId="77777777" w:rsidR="000A320D" w:rsidRPr="00B54523" w:rsidRDefault="000A320D" w:rsidP="000A320D">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48205181"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1AE3A140"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29ADD07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 de contractant pe durata construcției sau de administratorul activelor pe durata operațiunii, inclusiv costurile estimate aferente</w:t>
      </w:r>
    </w:p>
    <w:p w14:paraId="0C244D1D"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67AF151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Lista documentelor-cheie disponibile la solicitantul proiectului.</w:t>
      </w:r>
    </w:p>
    <w:bookmarkEnd w:id="4"/>
    <w:p w14:paraId="43A16B2B" w14:textId="77777777" w:rsidR="007F4665" w:rsidRPr="002F6C85" w:rsidRDefault="007F4665" w:rsidP="00C441A9">
      <w:pPr>
        <w:jc w:val="both"/>
        <w:rPr>
          <w:rFonts w:asciiTheme="minorHAnsi" w:hAnsiTheme="minorHAnsi"/>
          <w:b/>
          <w:sz w:val="22"/>
          <w:szCs w:val="22"/>
          <w:u w:val="single"/>
          <w:lang w:val="ro-RO"/>
        </w:rPr>
      </w:pPr>
    </w:p>
    <w:sectPr w:rsidR="007F4665" w:rsidRPr="002F6C85" w:rsidSect="00104969">
      <w:headerReference w:type="default" r:id="rId9"/>
      <w:pgSz w:w="12240" w:h="15840"/>
      <w:pgMar w:top="1702"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83589" w14:textId="77777777" w:rsidR="009F1F66" w:rsidRDefault="009F1F66" w:rsidP="009928F9">
      <w:r>
        <w:separator/>
      </w:r>
    </w:p>
  </w:endnote>
  <w:endnote w:type="continuationSeparator" w:id="0">
    <w:p w14:paraId="1CA02C88" w14:textId="77777777" w:rsidR="009F1F66" w:rsidRDefault="009F1F66"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Cambria"/>
    <w:panose1 w:val="00000000000000000000"/>
    <w:charset w:val="00"/>
    <w:family w:val="roman"/>
    <w:notTrueType/>
    <w:pitch w:val="default"/>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52FCE" w14:textId="77777777" w:rsidR="009F1F66" w:rsidRDefault="009F1F66" w:rsidP="009928F9">
      <w:r>
        <w:separator/>
      </w:r>
    </w:p>
  </w:footnote>
  <w:footnote w:type="continuationSeparator" w:id="0">
    <w:p w14:paraId="32A11A16" w14:textId="77777777" w:rsidR="009F1F66" w:rsidRDefault="009F1F66"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27D9A" w14:textId="00380620" w:rsidR="008A6262" w:rsidRPr="009677B7" w:rsidRDefault="00F511A8" w:rsidP="004950A9">
    <w:pPr>
      <w:pStyle w:val="Header"/>
      <w:jc w:val="right"/>
      <w:rPr>
        <w:rFonts w:asciiTheme="minorHAnsi" w:hAnsiTheme="minorHAnsi"/>
        <w:b/>
        <w:i/>
        <w:color w:val="4472C4"/>
        <w:sz w:val="22"/>
        <w:szCs w:val="22"/>
        <w:lang w:val="ro-RO"/>
      </w:rPr>
    </w:pPr>
    <w:r w:rsidRPr="009677B7">
      <w:rPr>
        <w:rFonts w:asciiTheme="minorHAnsi" w:hAnsiTheme="minorHAnsi"/>
        <w:b/>
        <w:i/>
        <w:color w:val="4472C4"/>
        <w:sz w:val="22"/>
        <w:szCs w:val="22"/>
        <w:lang w:val="ro-RO"/>
      </w:rPr>
      <w:t xml:space="preserve">Anexa </w:t>
    </w:r>
    <w:r w:rsidR="004950A9">
      <w:rPr>
        <w:rFonts w:asciiTheme="minorHAnsi" w:hAnsiTheme="minorHAnsi"/>
        <w:b/>
        <w:i/>
        <w:color w:val="4472C4"/>
        <w:sz w:val="22"/>
        <w:szCs w:val="22"/>
        <w:lang w:val="ro-RO"/>
      </w:rPr>
      <w:t xml:space="preserve">nr. </w:t>
    </w:r>
    <w:r w:rsidR="00EA52B8">
      <w:rPr>
        <w:rFonts w:asciiTheme="minorHAnsi" w:hAnsiTheme="minorHAnsi"/>
        <w:b/>
        <w:i/>
        <w:color w:val="4472C4"/>
        <w:sz w:val="22"/>
        <w:szCs w:val="22"/>
        <w:lang w:val="ro-RO"/>
      </w:rPr>
      <w:t>2</w:t>
    </w:r>
    <w:r w:rsidR="007D0F66">
      <w:rPr>
        <w:rFonts w:asciiTheme="minorHAnsi" w:hAnsiTheme="minorHAnsi"/>
        <w:b/>
        <w:i/>
        <w:color w:val="4472C4"/>
        <w:sz w:val="22"/>
        <w:szCs w:val="22"/>
        <w:lang w:val="ro-RO"/>
      </w:rPr>
      <w:t>0</w:t>
    </w:r>
    <w:r w:rsidR="00E33D05" w:rsidRPr="009677B7">
      <w:rPr>
        <w:rFonts w:asciiTheme="minorHAnsi" w:hAnsiTheme="minorHAnsi"/>
        <w:b/>
        <w:i/>
        <w:color w:val="4472C4"/>
        <w:sz w:val="22"/>
        <w:szCs w:val="22"/>
        <w:lang w:val="ro-RO"/>
      </w:rPr>
      <w:t xml:space="preserve"> </w:t>
    </w:r>
    <w:r w:rsidR="000C2301">
      <w:rPr>
        <w:rFonts w:asciiTheme="minorHAnsi" w:hAnsiTheme="minorHAnsi"/>
        <w:b/>
        <w:i/>
        <w:color w:val="4472C4"/>
        <w:sz w:val="22"/>
        <w:szCs w:val="22"/>
        <w:lang w:val="ro-RO"/>
      </w:rPr>
      <w:t xml:space="preserve">la Ghidul Solicitantului </w:t>
    </w:r>
    <w:r w:rsidR="004950A9" w:rsidRPr="004950A9">
      <w:rPr>
        <w:rFonts w:asciiTheme="minorHAnsi" w:hAnsiTheme="minorHAnsi"/>
        <w:b/>
        <w:i/>
        <w:color w:val="4472C4"/>
        <w:sz w:val="22"/>
        <w:szCs w:val="22"/>
        <w:lang w:val="ro-RO"/>
      </w:rPr>
      <w:t>aferent Programului Tranziție Justă 2021-2027, pentru acțiunea „Energie verde accesibilă și mobilitate nepoluantă”, componenta „Dezvoltarea surselor de energie regenerabilă  în perspectiva creării comunităților de energie”</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887761789">
    <w:abstractNumId w:val="0"/>
  </w:num>
  <w:num w:numId="2" w16cid:durableId="1165779193">
    <w:abstractNumId w:val="10"/>
  </w:num>
  <w:num w:numId="3" w16cid:durableId="1872495974">
    <w:abstractNumId w:val="9"/>
  </w:num>
  <w:num w:numId="4" w16cid:durableId="907150981">
    <w:abstractNumId w:val="17"/>
  </w:num>
  <w:num w:numId="5" w16cid:durableId="172889214">
    <w:abstractNumId w:val="5"/>
  </w:num>
  <w:num w:numId="6" w16cid:durableId="661011770">
    <w:abstractNumId w:val="22"/>
  </w:num>
  <w:num w:numId="7" w16cid:durableId="1211772357">
    <w:abstractNumId w:val="4"/>
  </w:num>
  <w:num w:numId="8" w16cid:durableId="1947231229">
    <w:abstractNumId w:val="11"/>
  </w:num>
  <w:num w:numId="9" w16cid:durableId="415371372">
    <w:abstractNumId w:val="12"/>
  </w:num>
  <w:num w:numId="10" w16cid:durableId="1301881869">
    <w:abstractNumId w:val="20"/>
  </w:num>
  <w:num w:numId="11" w16cid:durableId="1299069465">
    <w:abstractNumId w:val="6"/>
  </w:num>
  <w:num w:numId="12" w16cid:durableId="712464127">
    <w:abstractNumId w:val="25"/>
  </w:num>
  <w:num w:numId="13" w16cid:durableId="462767813">
    <w:abstractNumId w:val="13"/>
  </w:num>
  <w:num w:numId="14" w16cid:durableId="1881353694">
    <w:abstractNumId w:val="1"/>
  </w:num>
  <w:num w:numId="15" w16cid:durableId="1795638315">
    <w:abstractNumId w:val="15"/>
  </w:num>
  <w:num w:numId="16" w16cid:durableId="1774472231">
    <w:abstractNumId w:val="3"/>
  </w:num>
  <w:num w:numId="17" w16cid:durableId="281113628">
    <w:abstractNumId w:val="16"/>
  </w:num>
  <w:num w:numId="18" w16cid:durableId="1696231201">
    <w:abstractNumId w:val="23"/>
  </w:num>
  <w:num w:numId="19" w16cid:durableId="593515548">
    <w:abstractNumId w:val="27"/>
  </w:num>
  <w:num w:numId="20" w16cid:durableId="35857960">
    <w:abstractNumId w:val="8"/>
  </w:num>
  <w:num w:numId="21" w16cid:durableId="416246220">
    <w:abstractNumId w:val="21"/>
  </w:num>
  <w:num w:numId="22" w16cid:durableId="738333999">
    <w:abstractNumId w:val="24"/>
  </w:num>
  <w:num w:numId="23" w16cid:durableId="805321164">
    <w:abstractNumId w:val="2"/>
  </w:num>
  <w:num w:numId="24" w16cid:durableId="208301665">
    <w:abstractNumId w:val="28"/>
  </w:num>
  <w:num w:numId="25" w16cid:durableId="1824350612">
    <w:abstractNumId w:val="18"/>
  </w:num>
  <w:num w:numId="26" w16cid:durableId="1803226567">
    <w:abstractNumId w:val="7"/>
  </w:num>
  <w:num w:numId="27" w16cid:durableId="1166018070">
    <w:abstractNumId w:val="19"/>
  </w:num>
  <w:num w:numId="28" w16cid:durableId="878278880">
    <w:abstractNumId w:val="14"/>
  </w:num>
  <w:num w:numId="29" w16cid:durableId="9076175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320D"/>
    <w:rsid w:val="000A727D"/>
    <w:rsid w:val="000C2301"/>
    <w:rsid w:val="000F51CA"/>
    <w:rsid w:val="000F6136"/>
    <w:rsid w:val="000F7B4B"/>
    <w:rsid w:val="00102526"/>
    <w:rsid w:val="00104969"/>
    <w:rsid w:val="0010659C"/>
    <w:rsid w:val="001447A0"/>
    <w:rsid w:val="001804D4"/>
    <w:rsid w:val="00194097"/>
    <w:rsid w:val="001D3208"/>
    <w:rsid w:val="001D7B4C"/>
    <w:rsid w:val="002106F9"/>
    <w:rsid w:val="0023254F"/>
    <w:rsid w:val="002B11E4"/>
    <w:rsid w:val="002C390E"/>
    <w:rsid w:val="002F6C85"/>
    <w:rsid w:val="003021E5"/>
    <w:rsid w:val="00306680"/>
    <w:rsid w:val="00326F80"/>
    <w:rsid w:val="00327593"/>
    <w:rsid w:val="00350EE0"/>
    <w:rsid w:val="00355AFB"/>
    <w:rsid w:val="0035653D"/>
    <w:rsid w:val="0035767C"/>
    <w:rsid w:val="0038014B"/>
    <w:rsid w:val="00383106"/>
    <w:rsid w:val="003B4AF5"/>
    <w:rsid w:val="003C1F53"/>
    <w:rsid w:val="003D309E"/>
    <w:rsid w:val="003F3E11"/>
    <w:rsid w:val="003F50FD"/>
    <w:rsid w:val="0041329B"/>
    <w:rsid w:val="00413D79"/>
    <w:rsid w:val="00416ED5"/>
    <w:rsid w:val="00420DA5"/>
    <w:rsid w:val="00443F64"/>
    <w:rsid w:val="004950A9"/>
    <w:rsid w:val="00496F95"/>
    <w:rsid w:val="004A60B7"/>
    <w:rsid w:val="004B2DF6"/>
    <w:rsid w:val="004E0E58"/>
    <w:rsid w:val="00510854"/>
    <w:rsid w:val="00515CAF"/>
    <w:rsid w:val="00520A3B"/>
    <w:rsid w:val="00553642"/>
    <w:rsid w:val="00555EE0"/>
    <w:rsid w:val="00594D94"/>
    <w:rsid w:val="005A0B42"/>
    <w:rsid w:val="005B0CDC"/>
    <w:rsid w:val="005B6677"/>
    <w:rsid w:val="005C3465"/>
    <w:rsid w:val="005C75B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7D0F66"/>
    <w:rsid w:val="007F4665"/>
    <w:rsid w:val="00826762"/>
    <w:rsid w:val="00827C6B"/>
    <w:rsid w:val="00876464"/>
    <w:rsid w:val="00887E9B"/>
    <w:rsid w:val="008A6262"/>
    <w:rsid w:val="008C1229"/>
    <w:rsid w:val="008D54EC"/>
    <w:rsid w:val="00902FD5"/>
    <w:rsid w:val="009132D7"/>
    <w:rsid w:val="00956650"/>
    <w:rsid w:val="00957C66"/>
    <w:rsid w:val="00961452"/>
    <w:rsid w:val="009677B7"/>
    <w:rsid w:val="009777DA"/>
    <w:rsid w:val="00982F0F"/>
    <w:rsid w:val="009928F9"/>
    <w:rsid w:val="009D1716"/>
    <w:rsid w:val="009D299C"/>
    <w:rsid w:val="009D6B67"/>
    <w:rsid w:val="009F1F66"/>
    <w:rsid w:val="009F60AC"/>
    <w:rsid w:val="00A12538"/>
    <w:rsid w:val="00A146AB"/>
    <w:rsid w:val="00A26A35"/>
    <w:rsid w:val="00A445D2"/>
    <w:rsid w:val="00A520C9"/>
    <w:rsid w:val="00A71BBF"/>
    <w:rsid w:val="00A934BE"/>
    <w:rsid w:val="00A941CD"/>
    <w:rsid w:val="00AA0F10"/>
    <w:rsid w:val="00AB6DCA"/>
    <w:rsid w:val="00AC4314"/>
    <w:rsid w:val="00AE7859"/>
    <w:rsid w:val="00B10897"/>
    <w:rsid w:val="00B156D4"/>
    <w:rsid w:val="00B30A88"/>
    <w:rsid w:val="00B323A5"/>
    <w:rsid w:val="00B37D42"/>
    <w:rsid w:val="00B54523"/>
    <w:rsid w:val="00B73BD8"/>
    <w:rsid w:val="00BA665E"/>
    <w:rsid w:val="00BB43CA"/>
    <w:rsid w:val="00BB5A04"/>
    <w:rsid w:val="00BB6542"/>
    <w:rsid w:val="00BE297F"/>
    <w:rsid w:val="00C10AE9"/>
    <w:rsid w:val="00C226B9"/>
    <w:rsid w:val="00C441A9"/>
    <w:rsid w:val="00C45F22"/>
    <w:rsid w:val="00C63AFE"/>
    <w:rsid w:val="00C732CB"/>
    <w:rsid w:val="00C97B27"/>
    <w:rsid w:val="00CB203C"/>
    <w:rsid w:val="00CE03B9"/>
    <w:rsid w:val="00CF3F1D"/>
    <w:rsid w:val="00CF6DA0"/>
    <w:rsid w:val="00D032AE"/>
    <w:rsid w:val="00D04912"/>
    <w:rsid w:val="00D1065C"/>
    <w:rsid w:val="00D567A3"/>
    <w:rsid w:val="00D724EE"/>
    <w:rsid w:val="00D73FAC"/>
    <w:rsid w:val="00D92B3D"/>
    <w:rsid w:val="00DA49FC"/>
    <w:rsid w:val="00DB04CC"/>
    <w:rsid w:val="00DB2875"/>
    <w:rsid w:val="00DC065F"/>
    <w:rsid w:val="00DD1896"/>
    <w:rsid w:val="00DE3654"/>
    <w:rsid w:val="00DE52DD"/>
    <w:rsid w:val="00E03BC8"/>
    <w:rsid w:val="00E03E10"/>
    <w:rsid w:val="00E042F8"/>
    <w:rsid w:val="00E21899"/>
    <w:rsid w:val="00E33D05"/>
    <w:rsid w:val="00E46395"/>
    <w:rsid w:val="00E7642F"/>
    <w:rsid w:val="00E87BBC"/>
    <w:rsid w:val="00E90E65"/>
    <w:rsid w:val="00EA0774"/>
    <w:rsid w:val="00EA52B8"/>
    <w:rsid w:val="00EB5458"/>
    <w:rsid w:val="00EB5FCC"/>
    <w:rsid w:val="00EB7FDE"/>
    <w:rsid w:val="00F05D74"/>
    <w:rsid w:val="00F12DE3"/>
    <w:rsid w:val="00F511A8"/>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50582-0B4C-40E0-95D9-5E9B6D0D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1971</Words>
  <Characters>11238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Brindusa Bordeianu</cp:lastModifiedBy>
  <cp:revision>35</cp:revision>
  <cp:lastPrinted>2023-10-18T10:57:00Z</cp:lastPrinted>
  <dcterms:created xsi:type="dcterms:W3CDTF">2023-09-19T06:33:00Z</dcterms:created>
  <dcterms:modified xsi:type="dcterms:W3CDTF">2025-12-19T09:40:00Z</dcterms:modified>
</cp:coreProperties>
</file>